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bCs/>
          <w:sz w:val="24"/>
          <w:shd w:val="clear" w:color="auto" w:fill="FFFFFF"/>
        </w:rPr>
      </w:pPr>
    </w:p>
    <w:p>
      <w:pPr>
        <w:rPr>
          <w:rFonts w:hint="eastAsia" w:ascii="仿宋" w:hAnsi="仿宋" w:eastAsia="仿宋" w:cs="仿宋"/>
          <w:b/>
          <w:bCs/>
          <w:sz w:val="24"/>
          <w:shd w:val="clear" w:color="auto" w:fill="FFFFFF"/>
        </w:rPr>
      </w:pPr>
    </w:p>
    <w:p>
      <w:pPr>
        <w:rPr>
          <w:rFonts w:hint="eastAsia" w:ascii="仿宋" w:hAnsi="仿宋" w:eastAsia="仿宋" w:cs="仿宋"/>
          <w:b/>
          <w:bCs/>
          <w:sz w:val="24"/>
          <w:shd w:val="clear" w:color="auto" w:fill="FFFFFF"/>
        </w:rPr>
      </w:pPr>
    </w:p>
    <w:p>
      <w:pPr>
        <w:rPr>
          <w:rFonts w:hint="eastAsia" w:ascii="仿宋" w:hAnsi="仿宋" w:eastAsia="仿宋" w:cs="仿宋"/>
          <w:b/>
          <w:bCs/>
          <w:sz w:val="24"/>
          <w:shd w:val="clear" w:color="auto" w:fill="FFFFFF"/>
        </w:rPr>
      </w:pPr>
    </w:p>
    <w:p>
      <w:pPr>
        <w:rPr>
          <w:rFonts w:hint="eastAsia" w:ascii="仿宋" w:hAnsi="仿宋" w:eastAsia="仿宋" w:cs="仿宋"/>
          <w:b/>
          <w:bCs/>
          <w:sz w:val="24"/>
          <w:shd w:val="clear" w:color="auto" w:fill="FFFFFF"/>
        </w:rPr>
      </w:pPr>
    </w:p>
    <w:p>
      <w:pPr>
        <w:spacing w:line="360" w:lineRule="auto"/>
        <w:jc w:val="center"/>
        <w:rPr>
          <w:rFonts w:hint="eastAsia" w:ascii="仿宋" w:hAnsi="仿宋" w:eastAsia="仿宋" w:cs="仿宋"/>
          <w:b/>
          <w:bCs/>
          <w:sz w:val="72"/>
          <w:szCs w:val="72"/>
          <w:shd w:val="clear" w:color="auto" w:fill="FFFFFF"/>
        </w:rPr>
      </w:pPr>
      <w:r>
        <w:rPr>
          <w:rFonts w:hint="eastAsia" w:ascii="仿宋" w:hAnsi="仿宋" w:eastAsia="仿宋" w:cs="仿宋"/>
          <w:b/>
          <w:bCs/>
          <w:sz w:val="72"/>
          <w:szCs w:val="72"/>
          <w:shd w:val="clear" w:color="auto" w:fill="FFFFFF"/>
        </w:rPr>
        <w:t>瓶装液化石油气餐饮场所燃气安全“三件套”智慧化提升项目采购需求调查材料</w:t>
      </w:r>
    </w:p>
    <w:p>
      <w:pPr>
        <w:pStyle w:val="6"/>
        <w:widowControl/>
        <w:shd w:val="clear" w:color="auto" w:fill="FFFFFF"/>
        <w:spacing w:before="0" w:beforeAutospacing="0" w:after="0" w:afterAutospacing="0" w:line="800" w:lineRule="exact"/>
        <w:jc w:val="center"/>
        <w:textAlignment w:val="baseline"/>
        <w:rPr>
          <w:rStyle w:val="11"/>
          <w:rFonts w:hint="eastAsia" w:ascii="仿宋" w:hAnsi="仿宋" w:eastAsia="仿宋" w:cs="仿宋"/>
          <w:bCs/>
          <w:sz w:val="36"/>
          <w:szCs w:val="36"/>
          <w:shd w:val="clear" w:color="auto" w:fill="FFFFFF"/>
        </w:rPr>
      </w:pPr>
    </w:p>
    <w:p>
      <w:pPr>
        <w:pStyle w:val="6"/>
        <w:widowControl/>
        <w:shd w:val="clear" w:color="auto" w:fill="FFFFFF"/>
        <w:spacing w:before="0" w:beforeAutospacing="0" w:after="0" w:afterAutospacing="0" w:line="800" w:lineRule="exact"/>
        <w:jc w:val="center"/>
        <w:textAlignment w:val="baseline"/>
        <w:rPr>
          <w:rFonts w:hint="eastAsia" w:ascii="仿宋" w:hAnsi="仿宋" w:eastAsia="仿宋" w:cs="仿宋"/>
          <w:b/>
          <w:bCs/>
          <w:sz w:val="36"/>
          <w:szCs w:val="36"/>
        </w:rPr>
      </w:pPr>
    </w:p>
    <w:p>
      <w:pPr>
        <w:rPr>
          <w:rFonts w:hint="eastAsia" w:ascii="仿宋" w:hAnsi="仿宋" w:eastAsia="仿宋" w:cs="仿宋"/>
        </w:rPr>
      </w:pPr>
    </w:p>
    <w:p>
      <w:pPr>
        <w:ind w:firstLine="2108" w:firstLineChars="700"/>
        <w:rPr>
          <w:rFonts w:hint="eastAsia" w:ascii="仿宋" w:hAnsi="仿宋" w:eastAsia="仿宋" w:cs="仿宋"/>
          <w:b/>
          <w:bCs/>
          <w:sz w:val="30"/>
          <w:szCs w:val="30"/>
        </w:rPr>
      </w:pPr>
    </w:p>
    <w:p>
      <w:pPr>
        <w:ind w:firstLine="2108" w:firstLineChars="700"/>
        <w:rPr>
          <w:rFonts w:hint="eastAsia" w:ascii="仿宋" w:hAnsi="仿宋" w:eastAsia="仿宋" w:cs="仿宋"/>
          <w:b/>
          <w:bCs/>
          <w:sz w:val="30"/>
          <w:szCs w:val="30"/>
        </w:rPr>
      </w:pPr>
    </w:p>
    <w:p>
      <w:pPr>
        <w:ind w:firstLine="2108" w:firstLineChars="700"/>
        <w:rPr>
          <w:rFonts w:hint="eastAsia" w:ascii="仿宋" w:hAnsi="仿宋" w:eastAsia="仿宋" w:cs="仿宋"/>
          <w:b/>
          <w:bCs/>
          <w:sz w:val="30"/>
          <w:szCs w:val="30"/>
          <w:u w:val="single"/>
        </w:rPr>
      </w:pPr>
      <w:r>
        <w:rPr>
          <w:rFonts w:hint="eastAsia" w:ascii="仿宋" w:hAnsi="仿宋" w:eastAsia="仿宋" w:cs="仿宋"/>
          <w:b/>
          <w:bCs/>
          <w:sz w:val="30"/>
          <w:szCs w:val="30"/>
        </w:rPr>
        <w:t>编制单位：</w:t>
      </w:r>
      <w:r>
        <w:rPr>
          <w:rFonts w:hint="eastAsia" w:ascii="仿宋" w:hAnsi="仿宋" w:eastAsia="仿宋" w:cs="仿宋"/>
          <w:b/>
          <w:bCs/>
          <w:sz w:val="30"/>
          <w:szCs w:val="30"/>
          <w:u w:val="single"/>
        </w:rPr>
        <w:t xml:space="preserve">                  </w:t>
      </w:r>
    </w:p>
    <w:p>
      <w:pPr>
        <w:ind w:firstLine="2108" w:firstLineChars="700"/>
        <w:rPr>
          <w:rFonts w:hint="eastAsia" w:ascii="仿宋" w:hAnsi="仿宋" w:eastAsia="仿宋" w:cs="仿宋"/>
          <w:b/>
          <w:bCs/>
          <w:sz w:val="30"/>
          <w:szCs w:val="30"/>
          <w:u w:val="single"/>
        </w:rPr>
      </w:pPr>
      <w:r>
        <w:rPr>
          <w:rFonts w:hint="eastAsia" w:ascii="仿宋" w:hAnsi="仿宋" w:eastAsia="仿宋" w:cs="仿宋"/>
          <w:b/>
          <w:bCs/>
          <w:sz w:val="30"/>
          <w:szCs w:val="30"/>
        </w:rPr>
        <w:t>联 系 人：</w:t>
      </w:r>
      <w:r>
        <w:rPr>
          <w:rFonts w:hint="eastAsia" w:ascii="仿宋" w:hAnsi="仿宋" w:eastAsia="仿宋" w:cs="仿宋"/>
          <w:b/>
          <w:bCs/>
          <w:sz w:val="30"/>
          <w:szCs w:val="30"/>
          <w:u w:val="single"/>
        </w:rPr>
        <w:t xml:space="preserve">                  </w:t>
      </w:r>
    </w:p>
    <w:p>
      <w:pPr>
        <w:ind w:firstLine="2108" w:firstLineChars="700"/>
        <w:rPr>
          <w:rFonts w:hint="eastAsia" w:ascii="仿宋" w:hAnsi="仿宋" w:eastAsia="仿宋" w:cs="仿宋"/>
          <w:b/>
          <w:bCs/>
          <w:sz w:val="30"/>
          <w:szCs w:val="30"/>
          <w:u w:val="single"/>
        </w:rPr>
      </w:pPr>
      <w:r>
        <w:rPr>
          <w:rFonts w:hint="eastAsia" w:ascii="仿宋" w:hAnsi="仿宋" w:eastAsia="仿宋" w:cs="仿宋"/>
          <w:b/>
          <w:bCs/>
          <w:sz w:val="30"/>
          <w:szCs w:val="30"/>
        </w:rPr>
        <w:t>联系方式：</w:t>
      </w:r>
      <w:r>
        <w:rPr>
          <w:rFonts w:hint="eastAsia" w:ascii="仿宋" w:hAnsi="仿宋" w:eastAsia="仿宋" w:cs="仿宋"/>
          <w:b/>
          <w:bCs/>
          <w:sz w:val="30"/>
          <w:szCs w:val="30"/>
          <w:u w:val="single"/>
        </w:rPr>
        <w:t xml:space="preserve">                  </w:t>
      </w:r>
    </w:p>
    <w:p>
      <w:pPr>
        <w:ind w:firstLine="2108" w:firstLineChars="700"/>
        <w:rPr>
          <w:rFonts w:hint="eastAsia" w:ascii="仿宋" w:hAnsi="仿宋" w:eastAsia="仿宋" w:cs="仿宋"/>
          <w:b/>
          <w:bCs/>
          <w:sz w:val="30"/>
          <w:szCs w:val="30"/>
          <w:u w:val="single"/>
        </w:rPr>
      </w:pPr>
    </w:p>
    <w:p>
      <w:pPr>
        <w:ind w:firstLine="2108" w:firstLineChars="700"/>
        <w:rPr>
          <w:rFonts w:hint="eastAsia" w:ascii="仿宋" w:hAnsi="仿宋" w:eastAsia="仿宋" w:cs="仿宋"/>
          <w:b/>
          <w:bCs/>
          <w:sz w:val="30"/>
          <w:szCs w:val="30"/>
          <w:u w:val="single"/>
        </w:rPr>
      </w:pPr>
    </w:p>
    <w:p>
      <w:pPr>
        <w:rPr>
          <w:rFonts w:hint="eastAsia" w:ascii="仿宋" w:hAnsi="仿宋" w:eastAsia="仿宋" w:cs="仿宋"/>
        </w:rPr>
      </w:pPr>
    </w:p>
    <w:p>
      <w:pPr>
        <w:rPr>
          <w:rFonts w:hint="eastAsia" w:ascii="仿宋" w:hAnsi="仿宋" w:eastAsia="仿宋" w:cs="仿宋"/>
        </w:rPr>
      </w:pPr>
    </w:p>
    <w:p>
      <w:pPr>
        <w:tabs>
          <w:tab w:val="left" w:pos="7055"/>
        </w:tabs>
        <w:jc w:val="left"/>
        <w:rPr>
          <w:rFonts w:hint="eastAsia" w:ascii="仿宋" w:hAnsi="仿宋" w:eastAsia="仿宋" w:cs="仿宋"/>
        </w:rPr>
      </w:pPr>
      <w:r>
        <w:rPr>
          <w:rFonts w:hint="eastAsia" w:ascii="仿宋" w:hAnsi="仿宋" w:eastAsia="仿宋" w:cs="仿宋"/>
        </w:rPr>
        <w:tab/>
      </w:r>
    </w:p>
    <w:p>
      <w:pPr>
        <w:tabs>
          <w:tab w:val="left" w:pos="7055"/>
        </w:tabs>
        <w:jc w:val="left"/>
        <w:rPr>
          <w:rFonts w:hint="eastAsia" w:ascii="仿宋" w:hAnsi="仿宋" w:eastAsia="仿宋" w:cs="仿宋"/>
        </w:rPr>
      </w:pPr>
    </w:p>
    <w:p>
      <w:pPr>
        <w:pStyle w:val="8"/>
        <w:rPr>
          <w:rFonts w:hint="eastAsia" w:ascii="仿宋" w:hAnsi="仿宋" w:eastAsia="仿宋" w:cs="仿宋"/>
        </w:rPr>
      </w:pPr>
    </w:p>
    <w:p>
      <w:pPr>
        <w:pStyle w:val="8"/>
        <w:rPr>
          <w:rFonts w:hint="eastAsia" w:ascii="仿宋" w:hAnsi="仿宋" w:eastAsia="仿宋" w:cs="仿宋"/>
        </w:rPr>
      </w:pPr>
    </w:p>
    <w:p>
      <w:pPr>
        <w:pStyle w:val="8"/>
        <w:rPr>
          <w:rFonts w:hint="eastAsia" w:ascii="仿宋" w:hAnsi="仿宋" w:eastAsia="仿宋" w:cs="仿宋"/>
        </w:rPr>
      </w:pPr>
    </w:p>
    <w:p>
      <w:pPr>
        <w:pStyle w:val="8"/>
        <w:rPr>
          <w:rFonts w:hint="eastAsia" w:ascii="仿宋" w:hAnsi="仿宋" w:eastAsia="仿宋" w:cs="仿宋"/>
        </w:rPr>
      </w:pPr>
    </w:p>
    <w:p>
      <w:pPr>
        <w:tabs>
          <w:tab w:val="left" w:pos="7055"/>
        </w:tabs>
        <w:jc w:val="left"/>
        <w:rPr>
          <w:rFonts w:hint="eastAsia" w:ascii="仿宋" w:hAnsi="仿宋" w:eastAsia="仿宋" w:cs="仿宋"/>
        </w:rPr>
      </w:pPr>
    </w:p>
    <w:p>
      <w:pPr>
        <w:rPr>
          <w:rFonts w:hint="eastAsia" w:ascii="仿宋" w:hAnsi="仿宋" w:eastAsia="仿宋" w:cs="仿宋"/>
          <w:b/>
          <w:bCs/>
          <w:sz w:val="36"/>
          <w:szCs w:val="36"/>
        </w:rPr>
      </w:pPr>
      <w:r>
        <w:rPr>
          <w:rFonts w:hint="eastAsia" w:ascii="仿宋" w:hAnsi="仿宋" w:eastAsia="仿宋" w:cs="仿宋"/>
          <w:b/>
          <w:bCs/>
          <w:sz w:val="36"/>
          <w:szCs w:val="36"/>
        </w:rPr>
        <w:br w:type="page"/>
      </w:r>
    </w:p>
    <w:p>
      <w:pPr>
        <w:pStyle w:val="2"/>
        <w:spacing w:line="360" w:lineRule="auto"/>
        <w:ind w:firstLine="0" w:firstLineChars="0"/>
        <w:jc w:val="center"/>
        <w:rPr>
          <w:rFonts w:hint="eastAsia" w:ascii="仿宋" w:hAnsi="仿宋" w:eastAsia="仿宋" w:cs="仿宋"/>
          <w:b/>
          <w:bCs/>
          <w:kern w:val="0"/>
          <w:sz w:val="28"/>
          <w:szCs w:val="28"/>
        </w:rPr>
      </w:pPr>
      <w:r>
        <w:rPr>
          <w:rFonts w:hint="eastAsia" w:ascii="仿宋" w:hAnsi="仿宋" w:eastAsia="仿宋" w:cs="仿宋"/>
          <w:b/>
          <w:bCs/>
          <w:sz w:val="36"/>
          <w:szCs w:val="36"/>
        </w:rPr>
        <w:t>一、企业营业执照</w:t>
      </w:r>
    </w:p>
    <w:p>
      <w:pPr>
        <w:pStyle w:val="2"/>
        <w:ind w:firstLine="0" w:firstLineChars="0"/>
        <w:rPr>
          <w:rFonts w:hint="eastAsia" w:ascii="仿宋" w:hAnsi="仿宋" w:eastAsia="仿宋" w:cs="仿宋"/>
          <w:kern w:val="0"/>
          <w:sz w:val="28"/>
          <w:szCs w:val="28"/>
        </w:rPr>
      </w:pPr>
    </w:p>
    <w:p>
      <w:pPr>
        <w:pStyle w:val="2"/>
        <w:spacing w:line="360" w:lineRule="auto"/>
        <w:ind w:firstLine="0" w:firstLineChars="0"/>
        <w:rPr>
          <w:rFonts w:hint="eastAsia" w:ascii="仿宋" w:hAnsi="仿宋" w:eastAsia="仿宋" w:cs="仿宋"/>
          <w:kern w:val="0"/>
          <w:sz w:val="28"/>
          <w:szCs w:val="28"/>
        </w:rPr>
      </w:pPr>
      <w:r>
        <w:rPr>
          <w:rFonts w:hint="eastAsia" w:ascii="仿宋" w:hAnsi="仿宋" w:eastAsia="仿宋" w:cs="仿宋"/>
          <w:kern w:val="0"/>
          <w:sz w:val="28"/>
          <w:szCs w:val="28"/>
        </w:rPr>
        <w:t>致：福建省住房和城乡建设厅、福建立成招标代理有限公司</w:t>
      </w:r>
    </w:p>
    <w:p>
      <w:pPr>
        <w:widowControl/>
        <w:spacing w:line="360" w:lineRule="auto"/>
        <w:ind w:firstLine="42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根据瓶装液化石油气餐饮场所燃气安全“三件套”智慧化提升项目采购需求调查公告内容，我公司现按公告内容提交企业营业执照及相关调查材料。</w:t>
      </w:r>
    </w:p>
    <w:p>
      <w:pPr>
        <w:widowControl/>
        <w:spacing w:after="150"/>
        <w:ind w:firstLine="420"/>
        <w:jc w:val="left"/>
        <w:rPr>
          <w:rFonts w:hint="eastAsia" w:ascii="仿宋" w:hAnsi="仿宋" w:eastAsia="仿宋" w:cs="仿宋"/>
          <w:kern w:val="0"/>
          <w:sz w:val="28"/>
          <w:szCs w:val="28"/>
        </w:rPr>
      </w:pPr>
    </w:p>
    <w:p>
      <w:pPr>
        <w:widowControl/>
        <w:spacing w:after="150"/>
        <w:ind w:firstLine="420"/>
        <w:jc w:val="left"/>
        <w:rPr>
          <w:rFonts w:hint="eastAsia" w:ascii="仿宋" w:hAnsi="仿宋" w:eastAsia="仿宋" w:cs="仿宋"/>
          <w:kern w:val="0"/>
          <w:sz w:val="28"/>
          <w:szCs w:val="28"/>
        </w:rPr>
      </w:pPr>
      <w:r>
        <w:rPr>
          <w:rFonts w:hint="eastAsia" w:ascii="仿宋" w:hAnsi="仿宋" w:eastAsia="仿宋" w:cs="仿宋"/>
          <w:kern w:val="0"/>
          <w:sz w:val="28"/>
          <w:szCs w:val="28"/>
        </w:rPr>
        <w:t>公司通信地址：</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邮编：</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 xml:space="preserve"> </w:t>
      </w:r>
    </w:p>
    <w:p>
      <w:pPr>
        <w:widowControl/>
        <w:spacing w:after="150"/>
        <w:ind w:firstLine="420"/>
        <w:jc w:val="left"/>
        <w:rPr>
          <w:rFonts w:hint="eastAsia" w:ascii="仿宋" w:hAnsi="仿宋" w:eastAsia="仿宋" w:cs="仿宋"/>
          <w:kern w:val="0"/>
          <w:sz w:val="28"/>
          <w:szCs w:val="28"/>
        </w:rPr>
      </w:pPr>
    </w:p>
    <w:p>
      <w:pPr>
        <w:widowControl/>
        <w:spacing w:after="150"/>
        <w:ind w:firstLine="420"/>
        <w:jc w:val="left"/>
        <w:rPr>
          <w:rFonts w:hint="eastAsia" w:ascii="仿宋" w:hAnsi="仿宋" w:eastAsia="仿宋" w:cs="仿宋"/>
          <w:kern w:val="0"/>
          <w:sz w:val="28"/>
          <w:szCs w:val="28"/>
        </w:rPr>
      </w:pPr>
      <w:r>
        <w:rPr>
          <w:rFonts w:hint="eastAsia" w:ascii="仿宋" w:hAnsi="仿宋" w:eastAsia="仿宋" w:cs="仿宋"/>
          <w:kern w:val="0"/>
          <w:sz w:val="28"/>
          <w:szCs w:val="28"/>
        </w:rPr>
        <w:t>联系方法：</w:t>
      </w:r>
      <w:r>
        <w:rPr>
          <w:rFonts w:hint="eastAsia" w:ascii="仿宋" w:hAnsi="仿宋" w:eastAsia="仿宋" w:cs="仿宋"/>
          <w:kern w:val="0"/>
          <w:sz w:val="28"/>
          <w:szCs w:val="28"/>
          <w:u w:val="single"/>
        </w:rPr>
        <w:t>（包括但不限于：联系人、联系电话、手机、传真、电子邮箱等）</w:t>
      </w:r>
    </w:p>
    <w:p>
      <w:pPr>
        <w:widowControl/>
        <w:spacing w:after="150"/>
        <w:ind w:firstLine="420"/>
        <w:jc w:val="left"/>
        <w:rPr>
          <w:rFonts w:hint="eastAsia" w:ascii="仿宋" w:hAnsi="仿宋" w:eastAsia="仿宋" w:cs="仿宋"/>
          <w:kern w:val="0"/>
          <w:sz w:val="28"/>
          <w:szCs w:val="28"/>
        </w:rPr>
      </w:pPr>
      <w:r>
        <w:rPr>
          <w:rFonts w:hint="eastAsia" w:ascii="仿宋" w:hAnsi="仿宋" w:eastAsia="仿宋" w:cs="仿宋"/>
          <w:kern w:val="0"/>
          <w:sz w:val="28"/>
          <w:szCs w:val="28"/>
        </w:rPr>
        <w:t> </w:t>
      </w:r>
    </w:p>
    <w:p>
      <w:pPr>
        <w:widowControl/>
        <w:spacing w:after="150"/>
        <w:ind w:firstLine="420"/>
        <w:jc w:val="right"/>
        <w:rPr>
          <w:rFonts w:hint="eastAsia" w:ascii="仿宋" w:hAnsi="仿宋" w:eastAsia="仿宋" w:cs="仿宋"/>
          <w:kern w:val="0"/>
          <w:sz w:val="28"/>
          <w:szCs w:val="28"/>
        </w:rPr>
      </w:pPr>
    </w:p>
    <w:p>
      <w:pPr>
        <w:widowControl/>
        <w:spacing w:after="150"/>
        <w:ind w:firstLine="420"/>
        <w:jc w:val="right"/>
        <w:rPr>
          <w:rFonts w:hint="eastAsia" w:ascii="仿宋" w:hAnsi="仿宋" w:eastAsia="仿宋" w:cs="仿宋"/>
          <w:kern w:val="0"/>
          <w:sz w:val="28"/>
          <w:szCs w:val="28"/>
        </w:rPr>
      </w:pPr>
    </w:p>
    <w:p>
      <w:pPr>
        <w:widowControl/>
        <w:spacing w:after="150"/>
        <w:ind w:firstLine="420"/>
        <w:jc w:val="right"/>
        <w:rPr>
          <w:rFonts w:hint="eastAsia" w:ascii="仿宋" w:hAnsi="仿宋" w:eastAsia="仿宋" w:cs="仿宋"/>
          <w:kern w:val="0"/>
          <w:sz w:val="28"/>
          <w:szCs w:val="28"/>
        </w:rPr>
      </w:pPr>
      <w:r>
        <w:rPr>
          <w:rFonts w:hint="eastAsia" w:ascii="仿宋" w:hAnsi="仿宋" w:eastAsia="仿宋" w:cs="仿宋"/>
          <w:kern w:val="0"/>
          <w:sz w:val="28"/>
          <w:szCs w:val="28"/>
        </w:rPr>
        <w:t>公司名称：</w:t>
      </w:r>
      <w:r>
        <w:rPr>
          <w:rFonts w:hint="eastAsia" w:ascii="仿宋" w:hAnsi="仿宋" w:eastAsia="仿宋" w:cs="仿宋"/>
          <w:kern w:val="0"/>
          <w:sz w:val="28"/>
          <w:szCs w:val="28"/>
          <w:u w:val="single"/>
        </w:rPr>
        <w:t>（全称并加盖单位公章）</w:t>
      </w:r>
    </w:p>
    <w:p>
      <w:pPr>
        <w:widowControl/>
        <w:spacing w:after="150"/>
        <w:ind w:firstLine="420"/>
        <w:jc w:val="right"/>
        <w:rPr>
          <w:rFonts w:hint="eastAsia" w:ascii="仿宋" w:hAnsi="仿宋" w:eastAsia="仿宋" w:cs="仿宋"/>
          <w:kern w:val="0"/>
          <w:sz w:val="28"/>
          <w:szCs w:val="28"/>
        </w:rPr>
      </w:pPr>
      <w:r>
        <w:rPr>
          <w:rFonts w:hint="eastAsia" w:ascii="仿宋" w:hAnsi="仿宋" w:eastAsia="仿宋" w:cs="仿宋"/>
          <w:kern w:val="0"/>
          <w:sz w:val="28"/>
          <w:szCs w:val="28"/>
        </w:rPr>
        <w:t>日期：</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年</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月</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日</w:t>
      </w:r>
    </w:p>
    <w:p>
      <w:pPr>
        <w:pStyle w:val="2"/>
        <w:ind w:firstLine="0" w:firstLineChars="0"/>
        <w:rPr>
          <w:rFonts w:hint="eastAsia" w:ascii="仿宋" w:hAnsi="仿宋" w:eastAsia="仿宋" w:cs="仿宋"/>
          <w:kern w:val="0"/>
          <w:sz w:val="28"/>
          <w:szCs w:val="28"/>
        </w:rPr>
      </w:pPr>
    </w:p>
    <w:p>
      <w:pPr>
        <w:pStyle w:val="2"/>
        <w:spacing w:line="360" w:lineRule="auto"/>
        <w:ind w:firstLine="0" w:firstLineChars="0"/>
        <w:jc w:val="center"/>
        <w:rPr>
          <w:rFonts w:hint="eastAsia" w:ascii="仿宋" w:hAnsi="仿宋" w:eastAsia="仿宋" w:cs="仿宋"/>
          <w:b/>
          <w:bCs/>
          <w:sz w:val="36"/>
          <w:szCs w:val="36"/>
        </w:rPr>
      </w:pPr>
      <w:r>
        <w:rPr>
          <w:rFonts w:hint="eastAsia" w:ascii="仿宋" w:hAnsi="仿宋" w:eastAsia="仿宋" w:cs="仿宋"/>
          <w:b/>
          <w:bCs/>
          <w:sz w:val="36"/>
          <w:szCs w:val="36"/>
        </w:rPr>
        <w:br w:type="page"/>
      </w:r>
      <w:r>
        <w:rPr>
          <w:rFonts w:hint="eastAsia" w:ascii="仿宋" w:hAnsi="仿宋" w:eastAsia="仿宋" w:cs="仿宋"/>
          <w:b/>
          <w:bCs/>
          <w:sz w:val="36"/>
          <w:szCs w:val="36"/>
        </w:rPr>
        <w:t>二、相关产业发展情况</w:t>
      </w:r>
    </w:p>
    <w:p>
      <w:pPr>
        <w:pStyle w:val="2"/>
        <w:ind w:firstLine="0" w:firstLineChars="0"/>
        <w:rPr>
          <w:rFonts w:hint="eastAsia" w:ascii="仿宋" w:hAnsi="仿宋" w:eastAsia="仿宋" w:cs="仿宋"/>
          <w:b/>
          <w:bCs/>
          <w:kern w:val="0"/>
          <w:sz w:val="28"/>
          <w:szCs w:val="28"/>
        </w:rPr>
      </w:pPr>
    </w:p>
    <w:p>
      <w:pPr>
        <w:pStyle w:val="2"/>
        <w:ind w:firstLine="562"/>
        <w:rPr>
          <w:rFonts w:hint="eastAsia" w:ascii="仿宋" w:hAnsi="仿宋" w:eastAsia="仿宋" w:cs="仿宋"/>
          <w:b/>
          <w:bCs/>
          <w:kern w:val="0"/>
          <w:sz w:val="28"/>
          <w:szCs w:val="28"/>
        </w:rPr>
      </w:pPr>
      <w:r>
        <w:rPr>
          <w:rFonts w:hint="eastAsia" w:ascii="仿宋" w:hAnsi="仿宋" w:eastAsia="仿宋" w:cs="仿宋"/>
          <w:b/>
          <w:bCs/>
          <w:sz w:val="28"/>
          <w:szCs w:val="28"/>
          <w:shd w:val="clear" w:color="auto" w:fill="FFFFFF"/>
        </w:rPr>
        <w:t>注：</w:t>
      </w:r>
      <w:r>
        <w:rPr>
          <w:rFonts w:hint="eastAsia" w:ascii="仿宋" w:hAnsi="仿宋" w:eastAsia="仿宋" w:cs="仿宋"/>
          <w:b/>
          <w:bCs/>
          <w:sz w:val="28"/>
          <w:szCs w:val="28"/>
        </w:rPr>
        <w:t>针对本次采购项目提交目前此类相关产业发展</w:t>
      </w:r>
      <w:r>
        <w:rPr>
          <w:rFonts w:hint="eastAsia" w:ascii="仿宋" w:hAnsi="仿宋" w:eastAsia="仿宋" w:cs="仿宋"/>
          <w:b/>
          <w:bCs/>
          <w:sz w:val="28"/>
          <w:szCs w:val="28"/>
          <w:shd w:val="clear" w:color="auto" w:fill="FFFFFF"/>
        </w:rPr>
        <w:t>。不是各品牌厂家的发展情况，是此类项目的产业发展情况。</w:t>
      </w: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jc w:val="center"/>
        <w:rPr>
          <w:rFonts w:hint="eastAsia" w:ascii="仿宋" w:hAnsi="仿宋" w:eastAsia="仿宋" w:cs="仿宋"/>
          <w:sz w:val="36"/>
          <w:szCs w:val="36"/>
        </w:rPr>
      </w:pPr>
    </w:p>
    <w:p>
      <w:pPr>
        <w:pStyle w:val="2"/>
        <w:ind w:firstLine="0" w:firstLineChars="0"/>
        <w:jc w:val="center"/>
        <w:rPr>
          <w:rFonts w:hint="eastAsia" w:ascii="仿宋" w:hAnsi="仿宋" w:eastAsia="仿宋" w:cs="仿宋"/>
          <w:sz w:val="36"/>
          <w:szCs w:val="36"/>
        </w:rPr>
      </w:pPr>
    </w:p>
    <w:p>
      <w:pPr>
        <w:pStyle w:val="2"/>
        <w:ind w:firstLine="0" w:firstLineChars="0"/>
        <w:jc w:val="center"/>
        <w:rPr>
          <w:rFonts w:hint="eastAsia" w:ascii="仿宋" w:hAnsi="仿宋" w:eastAsia="仿宋" w:cs="仿宋"/>
          <w:sz w:val="36"/>
          <w:szCs w:val="36"/>
        </w:rPr>
      </w:pPr>
    </w:p>
    <w:p>
      <w:pPr>
        <w:pStyle w:val="2"/>
        <w:ind w:firstLine="0" w:firstLineChars="0"/>
        <w:jc w:val="center"/>
        <w:rPr>
          <w:rFonts w:hint="eastAsia" w:ascii="仿宋" w:hAnsi="仿宋" w:eastAsia="仿宋" w:cs="仿宋"/>
          <w:sz w:val="36"/>
          <w:szCs w:val="36"/>
        </w:rPr>
      </w:pPr>
    </w:p>
    <w:p>
      <w:pPr>
        <w:rPr>
          <w:rFonts w:hint="eastAsia" w:ascii="仿宋" w:hAnsi="仿宋" w:eastAsia="仿宋" w:cs="仿宋"/>
          <w:b/>
          <w:bCs/>
          <w:sz w:val="36"/>
          <w:szCs w:val="36"/>
        </w:rPr>
      </w:pPr>
      <w:r>
        <w:rPr>
          <w:rFonts w:hint="eastAsia" w:ascii="仿宋" w:hAnsi="仿宋" w:eastAsia="仿宋" w:cs="仿宋"/>
          <w:b/>
          <w:bCs/>
          <w:sz w:val="36"/>
          <w:szCs w:val="36"/>
        </w:rPr>
        <w:br w:type="page"/>
      </w:r>
    </w:p>
    <w:p>
      <w:pPr>
        <w:pStyle w:val="2"/>
        <w:spacing w:line="360" w:lineRule="auto"/>
        <w:ind w:firstLine="0" w:firstLineChars="0"/>
        <w:jc w:val="center"/>
        <w:rPr>
          <w:rFonts w:hint="eastAsia" w:ascii="仿宋" w:hAnsi="仿宋" w:eastAsia="仿宋" w:cs="仿宋"/>
          <w:b/>
          <w:bCs/>
          <w:kern w:val="0"/>
          <w:sz w:val="36"/>
          <w:szCs w:val="36"/>
        </w:rPr>
      </w:pPr>
      <w:r>
        <w:rPr>
          <w:rFonts w:hint="eastAsia" w:ascii="仿宋" w:hAnsi="仿宋" w:eastAsia="仿宋" w:cs="仿宋"/>
          <w:b/>
          <w:bCs/>
          <w:sz w:val="36"/>
          <w:szCs w:val="36"/>
        </w:rPr>
        <w:t>三、市场供给情况</w:t>
      </w:r>
    </w:p>
    <w:p>
      <w:pPr>
        <w:pStyle w:val="6"/>
        <w:widowControl/>
        <w:shd w:val="clear" w:color="auto" w:fill="FFFFFF"/>
        <w:spacing w:before="0" w:beforeAutospacing="0" w:after="0" w:afterAutospacing="0" w:line="440" w:lineRule="exact"/>
        <w:ind w:firstLine="562" w:firstLineChars="200"/>
        <w:textAlignment w:val="baseline"/>
        <w:rPr>
          <w:rFonts w:hint="eastAsia" w:ascii="仿宋" w:hAnsi="仿宋" w:eastAsia="仿宋" w:cs="仿宋"/>
          <w:b/>
          <w:bCs/>
          <w:sz w:val="28"/>
          <w:szCs w:val="28"/>
        </w:rPr>
      </w:pPr>
    </w:p>
    <w:p>
      <w:pPr>
        <w:pStyle w:val="6"/>
        <w:widowControl/>
        <w:shd w:val="clear" w:color="auto" w:fill="FFFFFF"/>
        <w:spacing w:before="0" w:beforeAutospacing="0" w:after="0" w:afterAutospacing="0" w:line="440" w:lineRule="exact"/>
        <w:ind w:firstLine="562" w:firstLineChars="200"/>
        <w:textAlignment w:val="baseline"/>
        <w:rPr>
          <w:rFonts w:hint="eastAsia" w:ascii="仿宋" w:hAnsi="仿宋" w:eastAsia="仿宋" w:cs="仿宋"/>
          <w:b/>
          <w:bCs/>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spacing w:line="360" w:lineRule="auto"/>
        <w:ind w:firstLine="0" w:firstLineChars="0"/>
        <w:jc w:val="center"/>
        <w:rPr>
          <w:rFonts w:hint="eastAsia" w:ascii="仿宋" w:hAnsi="仿宋" w:eastAsia="仿宋" w:cs="仿宋"/>
          <w:b/>
          <w:bCs/>
          <w:sz w:val="36"/>
          <w:szCs w:val="36"/>
        </w:rPr>
      </w:pPr>
      <w:r>
        <w:rPr>
          <w:rFonts w:hint="eastAsia" w:ascii="仿宋" w:hAnsi="仿宋" w:eastAsia="仿宋" w:cs="仿宋"/>
          <w:b/>
          <w:bCs/>
          <w:sz w:val="36"/>
          <w:szCs w:val="36"/>
        </w:rPr>
        <w:br w:type="page"/>
      </w:r>
      <w:r>
        <w:rPr>
          <w:rFonts w:hint="eastAsia" w:ascii="仿宋" w:hAnsi="仿宋" w:eastAsia="仿宋" w:cs="仿宋"/>
          <w:b/>
          <w:bCs/>
          <w:sz w:val="36"/>
          <w:szCs w:val="36"/>
        </w:rPr>
        <w:t>四、同类采购项目历史成交信息</w:t>
      </w:r>
    </w:p>
    <w:p>
      <w:pPr>
        <w:pStyle w:val="2"/>
        <w:ind w:firstLine="562"/>
        <w:rPr>
          <w:rFonts w:hint="eastAsia" w:ascii="仿宋" w:hAnsi="仿宋" w:eastAsia="仿宋" w:cs="仿宋"/>
          <w:kern w:val="0"/>
          <w:sz w:val="28"/>
          <w:szCs w:val="28"/>
          <w:shd w:val="clear" w:color="auto" w:fill="FFFFFF"/>
          <w:lang w:bidi="ar"/>
        </w:rPr>
      </w:pPr>
      <w:r>
        <w:rPr>
          <w:rFonts w:hint="eastAsia" w:ascii="仿宋" w:hAnsi="仿宋" w:eastAsia="仿宋" w:cs="仿宋"/>
          <w:b/>
          <w:bCs/>
          <w:sz w:val="28"/>
          <w:szCs w:val="28"/>
        </w:rPr>
        <w:t>注：</w:t>
      </w:r>
      <w:r>
        <w:rPr>
          <w:rFonts w:hint="eastAsia" w:ascii="仿宋" w:hAnsi="仿宋" w:eastAsia="仿宋" w:cs="仿宋"/>
          <w:b/>
          <w:bCs/>
          <w:kern w:val="0"/>
          <w:sz w:val="28"/>
          <w:szCs w:val="28"/>
          <w:lang w:bidi="ar"/>
        </w:rPr>
        <w:t>针对本次采购项目提供公司同类采购项目历史成交信息，如有应列表并附上相关合同等材料。</w:t>
      </w:r>
    </w:p>
    <w:p>
      <w:pPr>
        <w:pStyle w:val="2"/>
        <w:ind w:firstLine="0" w:firstLineChars="0"/>
        <w:rPr>
          <w:rFonts w:hint="eastAsia" w:ascii="仿宋" w:hAnsi="仿宋" w:eastAsia="仿宋" w:cs="仿宋"/>
          <w:kern w:val="0"/>
          <w:sz w:val="28"/>
          <w:szCs w:val="28"/>
          <w:shd w:val="clear" w:color="auto" w:fill="FFFFFF"/>
          <w:lang w:bidi="ar"/>
        </w:rPr>
      </w:pPr>
    </w:p>
    <w:p>
      <w:pPr>
        <w:pStyle w:val="2"/>
        <w:ind w:firstLine="0" w:firstLineChars="0"/>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1、同类项目列表信息（参考格式）</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2337"/>
        <w:gridCol w:w="2446"/>
        <w:gridCol w:w="2233"/>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582" w:type="pct"/>
            <w:vAlign w:val="center"/>
          </w:tcPr>
          <w:p>
            <w:pPr>
              <w:spacing w:line="440" w:lineRule="exact"/>
              <w:jc w:val="center"/>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序号</w:t>
            </w:r>
          </w:p>
        </w:tc>
        <w:tc>
          <w:tcPr>
            <w:tcW w:w="1186" w:type="pct"/>
            <w:vAlign w:val="center"/>
          </w:tcPr>
          <w:p>
            <w:pPr>
              <w:spacing w:line="440" w:lineRule="exact"/>
              <w:jc w:val="center"/>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客户名称</w:t>
            </w:r>
          </w:p>
        </w:tc>
        <w:tc>
          <w:tcPr>
            <w:tcW w:w="1241" w:type="pct"/>
            <w:vAlign w:val="center"/>
          </w:tcPr>
          <w:p>
            <w:pPr>
              <w:spacing w:line="440" w:lineRule="exact"/>
              <w:jc w:val="center"/>
              <w:rPr>
                <w:rFonts w:hint="eastAsia" w:ascii="仿宋" w:hAnsi="仿宋" w:eastAsia="仿宋" w:cs="仿宋"/>
                <w:kern w:val="0"/>
                <w:sz w:val="28"/>
                <w:szCs w:val="28"/>
                <w:shd w:val="clear" w:color="auto" w:fill="FFFFFF"/>
                <w:lang w:eastAsia="zh-CN" w:bidi="ar"/>
              </w:rPr>
            </w:pPr>
            <w:r>
              <w:rPr>
                <w:rFonts w:hint="eastAsia" w:ascii="仿宋" w:hAnsi="仿宋" w:eastAsia="仿宋" w:cs="仿宋"/>
                <w:kern w:val="0"/>
                <w:sz w:val="28"/>
                <w:szCs w:val="28"/>
                <w:shd w:val="clear" w:color="auto" w:fill="FFFFFF"/>
                <w:lang w:eastAsia="zh-CN" w:bidi="ar"/>
              </w:rPr>
              <w:t>提供产品内容</w:t>
            </w:r>
          </w:p>
        </w:tc>
        <w:tc>
          <w:tcPr>
            <w:tcW w:w="1133" w:type="pct"/>
            <w:vAlign w:val="center"/>
          </w:tcPr>
          <w:p>
            <w:pPr>
              <w:spacing w:line="440" w:lineRule="exact"/>
              <w:jc w:val="center"/>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合同金额</w:t>
            </w:r>
          </w:p>
          <w:p>
            <w:pPr>
              <w:spacing w:line="440" w:lineRule="exact"/>
              <w:jc w:val="center"/>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（合同数量）</w:t>
            </w:r>
          </w:p>
        </w:tc>
        <w:tc>
          <w:tcPr>
            <w:tcW w:w="855" w:type="pct"/>
            <w:vAlign w:val="center"/>
          </w:tcPr>
          <w:p>
            <w:pPr>
              <w:spacing w:line="440" w:lineRule="exact"/>
              <w:jc w:val="center"/>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合同时间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82" w:type="pct"/>
          </w:tcPr>
          <w:p>
            <w:pPr>
              <w:spacing w:line="440" w:lineRule="exact"/>
              <w:rPr>
                <w:rFonts w:hint="eastAsia" w:ascii="仿宋" w:hAnsi="仿宋" w:eastAsia="仿宋" w:cs="仿宋"/>
                <w:kern w:val="0"/>
                <w:sz w:val="28"/>
                <w:szCs w:val="28"/>
                <w:shd w:val="clear" w:color="auto" w:fill="FFFFFF"/>
                <w:lang w:bidi="ar"/>
              </w:rPr>
            </w:pPr>
          </w:p>
        </w:tc>
        <w:tc>
          <w:tcPr>
            <w:tcW w:w="1186" w:type="pct"/>
          </w:tcPr>
          <w:p>
            <w:pPr>
              <w:spacing w:line="440" w:lineRule="exact"/>
              <w:rPr>
                <w:rFonts w:hint="eastAsia" w:ascii="仿宋" w:hAnsi="仿宋" w:eastAsia="仿宋" w:cs="仿宋"/>
                <w:kern w:val="0"/>
                <w:sz w:val="28"/>
                <w:szCs w:val="28"/>
                <w:shd w:val="clear" w:color="auto" w:fill="FFFFFF"/>
                <w:lang w:bidi="ar"/>
              </w:rPr>
            </w:pPr>
          </w:p>
        </w:tc>
        <w:tc>
          <w:tcPr>
            <w:tcW w:w="1241" w:type="pct"/>
          </w:tcPr>
          <w:p>
            <w:pPr>
              <w:spacing w:line="440" w:lineRule="exact"/>
              <w:rPr>
                <w:rFonts w:hint="eastAsia" w:ascii="仿宋" w:hAnsi="仿宋" w:eastAsia="仿宋" w:cs="仿宋"/>
                <w:kern w:val="0"/>
                <w:sz w:val="28"/>
                <w:szCs w:val="28"/>
                <w:shd w:val="clear" w:color="auto" w:fill="FFFFFF"/>
                <w:lang w:bidi="ar"/>
              </w:rPr>
            </w:pPr>
          </w:p>
        </w:tc>
        <w:tc>
          <w:tcPr>
            <w:tcW w:w="1133" w:type="pct"/>
          </w:tcPr>
          <w:p>
            <w:pPr>
              <w:spacing w:line="440" w:lineRule="exact"/>
              <w:rPr>
                <w:rFonts w:hint="eastAsia" w:ascii="仿宋" w:hAnsi="仿宋" w:eastAsia="仿宋" w:cs="仿宋"/>
                <w:kern w:val="0"/>
                <w:sz w:val="28"/>
                <w:szCs w:val="28"/>
                <w:shd w:val="clear" w:color="auto" w:fill="FFFFFF"/>
                <w:lang w:bidi="ar"/>
              </w:rPr>
            </w:pPr>
          </w:p>
        </w:tc>
        <w:tc>
          <w:tcPr>
            <w:tcW w:w="855" w:type="pct"/>
          </w:tcPr>
          <w:p>
            <w:pPr>
              <w:spacing w:line="440" w:lineRule="exact"/>
              <w:rPr>
                <w:rFonts w:hint="eastAsia" w:ascii="仿宋" w:hAnsi="仿宋" w:eastAsia="仿宋" w:cs="仿宋"/>
                <w:kern w:val="0"/>
                <w:sz w:val="28"/>
                <w:szCs w:val="28"/>
                <w:shd w:val="clear" w:color="auto" w:fill="FFFFFF"/>
                <w:lang w:bidi="ar"/>
              </w:rPr>
            </w:pPr>
          </w:p>
        </w:tc>
      </w:tr>
    </w:tbl>
    <w:p>
      <w:pPr>
        <w:pStyle w:val="2"/>
        <w:ind w:firstLine="0" w:firstLineChars="0"/>
        <w:rPr>
          <w:rFonts w:hint="eastAsia" w:ascii="仿宋" w:hAnsi="仿宋" w:eastAsia="仿宋" w:cs="仿宋"/>
          <w:kern w:val="0"/>
          <w:sz w:val="28"/>
          <w:szCs w:val="28"/>
          <w:shd w:val="clear" w:color="auto" w:fill="FFFFFF"/>
          <w:lang w:bidi="ar"/>
        </w:rPr>
      </w:pPr>
      <w:r>
        <w:rPr>
          <w:rFonts w:hint="eastAsia" w:ascii="仿宋" w:hAnsi="仿宋" w:eastAsia="仿宋" w:cs="仿宋"/>
          <w:kern w:val="0"/>
          <w:sz w:val="28"/>
          <w:szCs w:val="28"/>
          <w:shd w:val="clear" w:color="auto" w:fill="FFFFFF"/>
          <w:lang w:bidi="ar"/>
        </w:rPr>
        <w:t>2、后附合同复印件以及中标通知书或中标公告等信息（若有）</w:t>
      </w:r>
    </w:p>
    <w:p>
      <w:pPr>
        <w:pStyle w:val="6"/>
        <w:widowControl/>
        <w:shd w:val="clear" w:color="auto" w:fill="FFFFFF"/>
        <w:spacing w:before="0" w:beforeAutospacing="0" w:after="0" w:afterAutospacing="0" w:line="360" w:lineRule="auto"/>
        <w:ind w:firstLine="722" w:firstLineChars="200"/>
        <w:jc w:val="center"/>
        <w:textAlignment w:val="baseline"/>
        <w:rPr>
          <w:rFonts w:hint="eastAsia" w:ascii="仿宋" w:hAnsi="仿宋" w:eastAsia="仿宋" w:cs="仿宋"/>
          <w:b/>
          <w:bCs/>
          <w:sz w:val="36"/>
          <w:szCs w:val="36"/>
        </w:rPr>
      </w:pPr>
      <w:r>
        <w:rPr>
          <w:rFonts w:hint="eastAsia" w:ascii="仿宋" w:hAnsi="仿宋" w:eastAsia="仿宋" w:cs="仿宋"/>
          <w:b/>
          <w:bCs/>
          <w:sz w:val="36"/>
          <w:szCs w:val="36"/>
        </w:rPr>
        <w:br w:type="page"/>
      </w:r>
      <w:r>
        <w:rPr>
          <w:rFonts w:hint="eastAsia" w:ascii="仿宋" w:hAnsi="仿宋" w:eastAsia="仿宋" w:cs="仿宋"/>
          <w:b/>
          <w:bCs/>
          <w:sz w:val="36"/>
          <w:szCs w:val="36"/>
        </w:rPr>
        <w:t>五、本项目可能涉及的运行维护、备品备件、耗材等后续采购情况说明</w:t>
      </w:r>
    </w:p>
    <w:p>
      <w:pPr>
        <w:pStyle w:val="2"/>
        <w:spacing w:line="360" w:lineRule="auto"/>
        <w:ind w:firstLine="0" w:firstLineChars="0"/>
        <w:jc w:val="center"/>
        <w:rPr>
          <w:rFonts w:hint="eastAsia" w:ascii="仿宋" w:hAnsi="仿宋" w:eastAsia="仿宋" w:cs="仿宋"/>
          <w:b/>
          <w:bCs/>
          <w:sz w:val="36"/>
          <w:szCs w:val="36"/>
        </w:rPr>
      </w:pPr>
      <w:r>
        <w:rPr>
          <w:rFonts w:hint="eastAsia" w:ascii="仿宋" w:hAnsi="仿宋" w:eastAsia="仿宋" w:cs="仿宋"/>
          <w:b/>
          <w:bCs/>
          <w:sz w:val="36"/>
          <w:szCs w:val="36"/>
        </w:rPr>
        <w:br w:type="page"/>
      </w:r>
      <w:r>
        <w:rPr>
          <w:rFonts w:hint="eastAsia" w:ascii="仿宋" w:hAnsi="仿宋" w:eastAsia="仿宋" w:cs="仿宋"/>
          <w:b/>
          <w:bCs/>
          <w:sz w:val="36"/>
          <w:szCs w:val="36"/>
        </w:rPr>
        <w:t>六、其他相关情况等材料</w:t>
      </w:r>
    </w:p>
    <w:p>
      <w:pPr>
        <w:pStyle w:val="2"/>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注：包括但不限于对本项目的意见及建议等。</w:t>
      </w: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r>
        <w:rPr>
          <w:rFonts w:hint="eastAsia" w:ascii="仿宋" w:hAnsi="仿宋" w:eastAsia="仿宋" w:cs="仿宋"/>
          <w:sz w:val="28"/>
          <w:szCs w:val="28"/>
        </w:rPr>
        <w:t xml:space="preserve"> </w:t>
      </w:r>
    </w:p>
    <w:p>
      <w:pPr>
        <w:pStyle w:val="2"/>
        <w:ind w:firstLine="0" w:firstLineChars="0"/>
        <w:rPr>
          <w:rFonts w:hint="eastAsia" w:ascii="仿宋" w:hAnsi="仿宋" w:eastAsia="仿宋" w:cs="仿宋"/>
          <w:kern w:val="0"/>
          <w:sz w:val="28"/>
          <w:szCs w:val="28"/>
        </w:rPr>
      </w:pPr>
    </w:p>
    <w:p>
      <w:pPr>
        <w:pStyle w:val="2"/>
        <w:ind w:firstLine="0" w:firstLineChars="0"/>
        <w:rPr>
          <w:rFonts w:hint="eastAsia" w:ascii="仿宋" w:hAnsi="仿宋" w:eastAsia="仿宋" w:cs="仿宋"/>
          <w:kern w:val="0"/>
          <w:sz w:val="28"/>
          <w:szCs w:val="28"/>
        </w:rPr>
      </w:pPr>
    </w:p>
    <w:p>
      <w:pPr>
        <w:pStyle w:val="7"/>
        <w:ind w:firstLine="0" w:firstLineChars="0"/>
        <w:rPr>
          <w:rFonts w:hint="eastAsia" w:ascii="仿宋" w:hAnsi="仿宋" w:eastAsia="仿宋" w:cs="仿宋"/>
        </w:rPr>
      </w:pPr>
    </w:p>
    <w:p>
      <w:pPr>
        <w:pStyle w:val="7"/>
        <w:ind w:firstLine="420"/>
        <w:rPr>
          <w:rFonts w:hint="eastAsia" w:ascii="仿宋" w:hAnsi="仿宋" w:eastAsia="仿宋" w:cs="仿宋"/>
        </w:rPr>
      </w:pPr>
    </w:p>
    <w:p>
      <w:pPr>
        <w:pStyle w:val="7"/>
        <w:ind w:firstLine="420"/>
        <w:rPr>
          <w:rFonts w:hint="eastAsia" w:ascii="仿宋" w:hAnsi="仿宋" w:eastAsia="仿宋" w:cs="仿宋"/>
        </w:rPr>
      </w:pPr>
    </w:p>
    <w:p>
      <w:pPr>
        <w:pStyle w:val="7"/>
        <w:ind w:firstLine="420"/>
        <w:rPr>
          <w:rFonts w:hint="eastAsia" w:ascii="仿宋" w:hAnsi="仿宋" w:eastAsia="仿宋" w:cs="仿宋"/>
        </w:rPr>
      </w:pPr>
    </w:p>
    <w:p>
      <w:pPr>
        <w:pStyle w:val="7"/>
        <w:ind w:firstLine="420"/>
        <w:rPr>
          <w:rFonts w:hint="eastAsia" w:ascii="仿宋" w:hAnsi="仿宋" w:eastAsia="仿宋" w:cs="仿宋"/>
        </w:rPr>
      </w:pPr>
    </w:p>
    <w:p>
      <w:pPr>
        <w:pStyle w:val="7"/>
        <w:ind w:firstLine="420"/>
        <w:rPr>
          <w:rFonts w:hint="eastAsia" w:ascii="仿宋" w:hAnsi="仿宋" w:eastAsia="仿宋" w:cs="仿宋"/>
        </w:rPr>
      </w:pPr>
    </w:p>
    <w:p>
      <w:pPr>
        <w:pStyle w:val="7"/>
        <w:ind w:firstLine="420"/>
        <w:rPr>
          <w:rFonts w:hint="eastAsia" w:ascii="仿宋" w:hAnsi="仿宋" w:eastAsia="仿宋" w:cs="仿宋"/>
        </w:rPr>
      </w:pPr>
    </w:p>
    <w:p>
      <w:pPr>
        <w:pStyle w:val="2"/>
        <w:ind w:firstLine="0" w:firstLineChars="0"/>
        <w:jc w:val="center"/>
        <w:rPr>
          <w:rFonts w:hint="eastAsia" w:ascii="仿宋" w:hAnsi="仿宋" w:eastAsia="仿宋" w:cs="仿宋"/>
          <w:b/>
          <w:bCs/>
          <w:sz w:val="36"/>
          <w:szCs w:val="36"/>
        </w:rPr>
      </w:pPr>
    </w:p>
    <w:p>
      <w:pPr>
        <w:pStyle w:val="6"/>
        <w:widowControl/>
        <w:shd w:val="clear" w:color="auto" w:fill="FFFFFF"/>
        <w:spacing w:before="0" w:beforeAutospacing="0" w:after="0" w:afterAutospacing="0" w:line="360" w:lineRule="auto"/>
        <w:jc w:val="center"/>
        <w:textAlignment w:val="baseline"/>
        <w:rPr>
          <w:rFonts w:hint="eastAsia" w:ascii="仿宋" w:hAnsi="仿宋" w:eastAsia="仿宋" w:cs="仿宋"/>
          <w:b/>
          <w:bCs/>
          <w:sz w:val="36"/>
          <w:szCs w:val="36"/>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sz w:val="36"/>
          <w:szCs w:val="36"/>
        </w:rPr>
        <w:br w:type="page"/>
      </w:r>
    </w:p>
    <w:p>
      <w:pPr>
        <w:pStyle w:val="6"/>
        <w:widowControl/>
        <w:shd w:val="clear" w:color="auto" w:fill="FFFFFF"/>
        <w:spacing w:before="0" w:beforeAutospacing="0" w:after="0" w:afterAutospacing="0" w:line="360" w:lineRule="auto"/>
        <w:jc w:val="center"/>
        <w:textAlignment w:val="baseline"/>
        <w:rPr>
          <w:rFonts w:hint="eastAsia" w:ascii="仿宋" w:hAnsi="仿宋" w:eastAsia="仿宋" w:cs="仿宋"/>
          <w:sz w:val="28"/>
          <w:szCs w:val="28"/>
          <w:shd w:val="clear" w:color="auto" w:fill="FFFFFF"/>
        </w:rPr>
      </w:pPr>
      <w:r>
        <w:rPr>
          <w:rFonts w:hint="eastAsia" w:ascii="仿宋" w:hAnsi="仿宋" w:eastAsia="仿宋" w:cs="仿宋"/>
          <w:b/>
          <w:bCs/>
          <w:sz w:val="36"/>
          <w:szCs w:val="36"/>
        </w:rPr>
        <w:t>七、技术参数及报价</w:t>
      </w:r>
    </w:p>
    <w:p>
      <w:pPr>
        <w:pStyle w:val="2"/>
        <w:ind w:firstLine="0" w:firstLineChars="0"/>
        <w:jc w:val="center"/>
        <w:rPr>
          <w:rFonts w:hint="eastAsia" w:ascii="仿宋" w:hAnsi="仿宋" w:eastAsia="仿宋" w:cs="仿宋"/>
          <w:b/>
          <w:bCs/>
          <w:kern w:val="0"/>
          <w:sz w:val="28"/>
          <w:szCs w:val="28"/>
          <w:lang w:bidi="ar"/>
        </w:rPr>
      </w:pPr>
      <w:r>
        <w:rPr>
          <w:rFonts w:hint="eastAsia" w:ascii="仿宋" w:hAnsi="仿宋" w:eastAsia="仿宋" w:cs="仿宋"/>
          <w:b/>
          <w:bCs/>
          <w:sz w:val="28"/>
          <w:szCs w:val="28"/>
        </w:rPr>
        <w:t>注：</w:t>
      </w:r>
      <w:r>
        <w:rPr>
          <w:rFonts w:hint="eastAsia" w:ascii="仿宋" w:hAnsi="仿宋" w:eastAsia="仿宋" w:cs="仿宋"/>
          <w:b/>
          <w:bCs/>
          <w:kern w:val="0"/>
          <w:sz w:val="28"/>
          <w:szCs w:val="28"/>
          <w:lang w:bidi="ar"/>
        </w:rPr>
        <w:t>针对本次采购项目所述货物（①燃气泄漏报警器、②燃气紧急切断阀、③燃气安全软管等），提供货物的技术参数、报价等信息。</w:t>
      </w:r>
    </w:p>
    <w:p>
      <w:pPr>
        <w:pStyle w:val="2"/>
        <w:ind w:firstLine="0" w:firstLineChars="0"/>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表1-1 燃气泄漏报警器</w:t>
      </w:r>
    </w:p>
    <w:tbl>
      <w:tblPr>
        <w:tblStyle w:val="9"/>
        <w:tblW w:w="4992" w:type="pct"/>
        <w:tblInd w:w="0" w:type="dxa"/>
        <w:tblLayout w:type="autofit"/>
        <w:tblCellMar>
          <w:top w:w="0" w:type="dxa"/>
          <w:left w:w="108" w:type="dxa"/>
          <w:bottom w:w="0" w:type="dxa"/>
          <w:right w:w="108" w:type="dxa"/>
        </w:tblCellMar>
      </w:tblPr>
      <w:tblGrid>
        <w:gridCol w:w="684"/>
        <w:gridCol w:w="1897"/>
        <w:gridCol w:w="1775"/>
        <w:gridCol w:w="2487"/>
        <w:gridCol w:w="2995"/>
      </w:tblGrid>
      <w:tr>
        <w:tblPrEx>
          <w:tblCellMar>
            <w:top w:w="0" w:type="dxa"/>
            <w:left w:w="108" w:type="dxa"/>
            <w:bottom w:w="0" w:type="dxa"/>
            <w:right w:w="108" w:type="dxa"/>
          </w:tblCellMar>
        </w:tblPrEx>
        <w:trPr>
          <w:trHeight w:val="619" w:hRule="atLeast"/>
        </w:trPr>
        <w:tc>
          <w:tcPr>
            <w:tcW w:w="3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产品信息</w:t>
            </w: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产品名称</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燃气泄漏报警器</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拟供产品品牌规格型号</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制造商名称、国籍</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原产地、 国籍</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制造商类型</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□大型企业  □中型企业  □小型企业  □微型企业  □ 境外企业</w:t>
            </w:r>
          </w:p>
        </w:tc>
      </w:tr>
      <w:tr>
        <w:tblPrEx>
          <w:tblCellMar>
            <w:top w:w="0" w:type="dxa"/>
            <w:left w:w="108" w:type="dxa"/>
            <w:bottom w:w="0" w:type="dxa"/>
            <w:right w:w="108" w:type="dxa"/>
          </w:tblCellMar>
        </w:tblPrEx>
        <w:trPr>
          <w:trHeight w:val="720"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是否进口产品</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产品是否属于强制3C认证产品</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是否属于节能产品</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是否属于环境标志产品</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eastAsia="zh-CN" w:bidi="ar"/>
              </w:rPr>
              <w:t>是否属于消防认证产品</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Cs w:val="21"/>
                <w:lang w:eastAsia="zh-CN" w:bidi="ar"/>
              </w:rPr>
            </w:pPr>
            <w:r>
              <w:rPr>
                <w:rFonts w:hint="eastAsia" w:ascii="宋体" w:hAnsi="宋体" w:cs="宋体"/>
                <w:color w:val="000000"/>
                <w:kern w:val="0"/>
                <w:szCs w:val="21"/>
                <w:lang w:eastAsia="zh-CN" w:bidi="ar"/>
              </w:rPr>
              <w:t>是否属于防爆认证产品</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生产依据的</w:t>
            </w:r>
            <w:r>
              <w:rPr>
                <w:rFonts w:hint="eastAsia" w:ascii="宋体" w:hAnsi="宋体" w:cs="宋体"/>
                <w:color w:val="000000"/>
                <w:kern w:val="0"/>
                <w:szCs w:val="21"/>
                <w:lang w:eastAsia="zh-CN" w:bidi="ar"/>
              </w:rPr>
              <w:t>相关</w:t>
            </w:r>
            <w:r>
              <w:rPr>
                <w:rFonts w:hint="eastAsia" w:ascii="宋体" w:hAnsi="宋体" w:cs="宋体"/>
                <w:color w:val="000000"/>
                <w:kern w:val="0"/>
                <w:szCs w:val="21"/>
                <w:lang w:bidi="ar"/>
              </w:rPr>
              <w:t>标准</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p>
        </w:tc>
      </w:tr>
      <w:tr>
        <w:tblPrEx>
          <w:tblCellMar>
            <w:top w:w="0" w:type="dxa"/>
            <w:left w:w="108" w:type="dxa"/>
            <w:bottom w:w="0" w:type="dxa"/>
            <w:right w:w="108" w:type="dxa"/>
          </w:tblCellMar>
        </w:tblPrEx>
        <w:trPr>
          <w:trHeight w:val="740"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3130"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是否具备断电切断、实时监测、自动报警联动切断、远程传输报警及切断状态等功能，并接入各相关燃气经营企业智慧运行平台实现24小时动态监管</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60"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供货价格（元/个）</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6047" w:hRule="atLeast"/>
        </w:trPr>
        <w:tc>
          <w:tcPr>
            <w:tcW w:w="3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技术参数</w:t>
            </w:r>
          </w:p>
        </w:tc>
        <w:tc>
          <w:tcPr>
            <w:tcW w:w="4652" w:type="pct"/>
            <w:gridSpan w:val="4"/>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kern w:val="0"/>
                <w:szCs w:val="21"/>
                <w:lang w:bidi="ar"/>
              </w:rPr>
            </w:pPr>
          </w:p>
        </w:tc>
      </w:tr>
    </w:tbl>
    <w:p>
      <w:r>
        <w:br w:type="page"/>
      </w:r>
    </w:p>
    <w:p>
      <w:pPr>
        <w:pStyle w:val="2"/>
        <w:ind w:firstLine="0" w:firstLineChars="0"/>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表1-2 燃气紧急切断阀</w:t>
      </w:r>
    </w:p>
    <w:tbl>
      <w:tblPr>
        <w:tblStyle w:val="9"/>
        <w:tblW w:w="4992" w:type="pct"/>
        <w:tblInd w:w="0" w:type="dxa"/>
        <w:tblLayout w:type="autofit"/>
        <w:tblCellMar>
          <w:top w:w="0" w:type="dxa"/>
          <w:left w:w="108" w:type="dxa"/>
          <w:bottom w:w="0" w:type="dxa"/>
          <w:right w:w="108" w:type="dxa"/>
        </w:tblCellMar>
      </w:tblPr>
      <w:tblGrid>
        <w:gridCol w:w="684"/>
        <w:gridCol w:w="1897"/>
        <w:gridCol w:w="1775"/>
        <w:gridCol w:w="2487"/>
        <w:gridCol w:w="2995"/>
      </w:tblGrid>
      <w:tr>
        <w:tblPrEx>
          <w:tblCellMar>
            <w:top w:w="0" w:type="dxa"/>
            <w:left w:w="108" w:type="dxa"/>
            <w:bottom w:w="0" w:type="dxa"/>
            <w:right w:w="108" w:type="dxa"/>
          </w:tblCellMar>
        </w:tblPrEx>
        <w:trPr>
          <w:trHeight w:val="619" w:hRule="atLeast"/>
        </w:trPr>
        <w:tc>
          <w:tcPr>
            <w:tcW w:w="348"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产品信息</w:t>
            </w: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产品名称</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szCs w:val="21"/>
              </w:rPr>
              <w:t>燃气紧急切断阀</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拟供产品品牌规格型号</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制造商名称、国籍</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原产地、 国籍</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制造商类型</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□大型企业  □中型企业  □小型企业  □微型企业  □ 境外企业</w:t>
            </w:r>
          </w:p>
        </w:tc>
      </w:tr>
      <w:tr>
        <w:tblPrEx>
          <w:tblCellMar>
            <w:top w:w="0" w:type="dxa"/>
            <w:left w:w="108" w:type="dxa"/>
            <w:bottom w:w="0" w:type="dxa"/>
            <w:right w:w="108" w:type="dxa"/>
          </w:tblCellMar>
        </w:tblPrEx>
        <w:trPr>
          <w:trHeight w:val="720"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是否进口产品</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产品是否属于强制3C认证产品</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是否属于节能产品</w:t>
            </w:r>
          </w:p>
        </w:tc>
        <w:tc>
          <w:tcPr>
            <w:tcW w:w="90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是否属于环境标志产品</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189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eastAsia="zh-CN" w:bidi="ar"/>
              </w:rPr>
              <w:t>是否属于消防认证产品</w:t>
            </w:r>
          </w:p>
        </w:tc>
        <w:tc>
          <w:tcPr>
            <w:tcW w:w="17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c>
          <w:tcPr>
            <w:tcW w:w="248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eastAsia="zh-CN" w:bidi="ar"/>
              </w:rPr>
              <w:t>是否属于防爆认证产品</w:t>
            </w:r>
          </w:p>
        </w:tc>
        <w:tc>
          <w:tcPr>
            <w:tcW w:w="29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生产依据的</w:t>
            </w:r>
            <w:r>
              <w:rPr>
                <w:rFonts w:hint="eastAsia" w:ascii="宋体" w:hAnsi="宋体" w:cs="宋体"/>
                <w:color w:val="000000"/>
                <w:kern w:val="0"/>
                <w:szCs w:val="21"/>
                <w:lang w:eastAsia="zh-CN" w:bidi="ar"/>
              </w:rPr>
              <w:t>相关</w:t>
            </w:r>
            <w:r>
              <w:rPr>
                <w:rFonts w:hint="eastAsia" w:ascii="宋体" w:hAnsi="宋体" w:cs="宋体"/>
                <w:color w:val="000000"/>
                <w:kern w:val="0"/>
                <w:szCs w:val="21"/>
                <w:lang w:bidi="ar"/>
              </w:rPr>
              <w:t>标准</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p>
        </w:tc>
      </w:tr>
      <w:tr>
        <w:tblPrEx>
          <w:tblCellMar>
            <w:top w:w="0" w:type="dxa"/>
            <w:left w:w="108" w:type="dxa"/>
            <w:bottom w:w="0" w:type="dxa"/>
            <w:right w:w="108" w:type="dxa"/>
          </w:tblCellMar>
        </w:tblPrEx>
        <w:trPr>
          <w:trHeight w:val="642"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3130"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是否具备切断状态回传、断电切断、紧急切断及传输功能</w:t>
            </w:r>
          </w:p>
        </w:tc>
        <w:tc>
          <w:tcPr>
            <w:tcW w:w="1522"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60" w:hRule="atLeast"/>
        </w:trPr>
        <w:tc>
          <w:tcPr>
            <w:tcW w:w="348"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供货价格（元/个）</w:t>
            </w:r>
          </w:p>
        </w:tc>
        <w:tc>
          <w:tcPr>
            <w:tcW w:w="3688"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8122" w:hRule="atLeast"/>
        </w:trPr>
        <w:tc>
          <w:tcPr>
            <w:tcW w:w="348"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技术参数</w:t>
            </w:r>
          </w:p>
        </w:tc>
        <w:tc>
          <w:tcPr>
            <w:tcW w:w="4652" w:type="pct"/>
            <w:gridSpan w:val="4"/>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kern w:val="0"/>
                <w:szCs w:val="21"/>
                <w:lang w:bidi="ar"/>
              </w:rPr>
            </w:pPr>
          </w:p>
        </w:tc>
      </w:tr>
    </w:tbl>
    <w:p>
      <w:pPr>
        <w:rPr>
          <w:sz w:val="24"/>
        </w:rPr>
      </w:pPr>
      <w:r>
        <w:rPr>
          <w:sz w:val="24"/>
        </w:rPr>
        <w:br w:type="page"/>
      </w:r>
    </w:p>
    <w:p>
      <w:pPr>
        <w:pStyle w:val="2"/>
        <w:ind w:firstLine="0" w:firstLineChars="0"/>
        <w:jc w:val="center"/>
        <w:rPr>
          <w:rFonts w:hint="eastAsia" w:ascii="仿宋" w:hAnsi="仿宋" w:eastAsia="仿宋" w:cs="仿宋"/>
          <w:b/>
          <w:bCs/>
          <w:kern w:val="0"/>
          <w:sz w:val="24"/>
          <w:lang w:bidi="ar"/>
        </w:rPr>
      </w:pPr>
      <w:r>
        <w:rPr>
          <w:rFonts w:hint="eastAsia" w:ascii="仿宋" w:hAnsi="仿宋" w:eastAsia="仿宋" w:cs="仿宋"/>
          <w:b/>
          <w:bCs/>
          <w:kern w:val="0"/>
          <w:sz w:val="24"/>
          <w:lang w:bidi="ar"/>
        </w:rPr>
        <w:t>表1-3 燃气安全软管</w:t>
      </w:r>
    </w:p>
    <w:tbl>
      <w:tblPr>
        <w:tblStyle w:val="9"/>
        <w:tblW w:w="4989" w:type="pct"/>
        <w:tblInd w:w="0" w:type="dxa"/>
        <w:tblLayout w:type="autofit"/>
        <w:tblCellMar>
          <w:top w:w="0" w:type="dxa"/>
          <w:left w:w="108" w:type="dxa"/>
          <w:bottom w:w="0" w:type="dxa"/>
          <w:right w:w="108" w:type="dxa"/>
        </w:tblCellMar>
      </w:tblPr>
      <w:tblGrid>
        <w:gridCol w:w="682"/>
        <w:gridCol w:w="1898"/>
        <w:gridCol w:w="1778"/>
        <w:gridCol w:w="2476"/>
        <w:gridCol w:w="2998"/>
      </w:tblGrid>
      <w:tr>
        <w:tblPrEx>
          <w:tblCellMar>
            <w:top w:w="0" w:type="dxa"/>
            <w:left w:w="108" w:type="dxa"/>
            <w:bottom w:w="0" w:type="dxa"/>
            <w:right w:w="108" w:type="dxa"/>
          </w:tblCellMar>
        </w:tblPrEx>
        <w:trPr>
          <w:trHeight w:val="619" w:hRule="atLeast"/>
        </w:trPr>
        <w:tc>
          <w:tcPr>
            <w:tcW w:w="347" w:type="pct"/>
            <w:vMerge w:val="restar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产品信息</w:t>
            </w: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产品名称</w:t>
            </w:r>
          </w:p>
        </w:tc>
        <w:tc>
          <w:tcPr>
            <w:tcW w:w="9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szCs w:val="21"/>
              </w:rPr>
              <w:t>燃气安全软管</w:t>
            </w:r>
          </w:p>
        </w:tc>
        <w:tc>
          <w:tcPr>
            <w:tcW w:w="125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拟供产品品牌规格型号</w:t>
            </w:r>
          </w:p>
        </w:tc>
        <w:tc>
          <w:tcPr>
            <w:tcW w:w="1523"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制造商名称、国籍</w:t>
            </w:r>
          </w:p>
        </w:tc>
        <w:tc>
          <w:tcPr>
            <w:tcW w:w="904"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c>
          <w:tcPr>
            <w:tcW w:w="125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原产地、 国籍</w:t>
            </w:r>
          </w:p>
        </w:tc>
        <w:tc>
          <w:tcPr>
            <w:tcW w:w="1523" w:type="pct"/>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582"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制造商类型</w:t>
            </w:r>
          </w:p>
        </w:tc>
        <w:tc>
          <w:tcPr>
            <w:tcW w:w="3687" w:type="pct"/>
            <w:gridSpan w:val="3"/>
            <w:tcBorders>
              <w:top w:val="single" w:color="auto" w:sz="4" w:space="0"/>
              <w:left w:val="single" w:color="auto" w:sz="4" w:space="0"/>
              <w:bottom w:val="single" w:color="auto" w:sz="4" w:space="0"/>
              <w:right w:val="single" w:color="auto" w:sz="4" w:space="0"/>
            </w:tcBorders>
            <w:vAlign w:val="center"/>
          </w:tcPr>
          <w:p>
            <w:pPr>
              <w:widowControl/>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□大型企业  □中型企业  □小型企业  □微型企业  □ 境外企业 </w:t>
            </w:r>
          </w:p>
        </w:tc>
      </w:tr>
      <w:tr>
        <w:trPr>
          <w:trHeight w:val="720"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是否进口产品</w:t>
            </w:r>
          </w:p>
        </w:tc>
        <w:tc>
          <w:tcPr>
            <w:tcW w:w="9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5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产品是否属于强制3C认证产品</w:t>
            </w:r>
          </w:p>
        </w:tc>
        <w:tc>
          <w:tcPr>
            <w:tcW w:w="1523"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是否属于节能产品</w:t>
            </w:r>
          </w:p>
        </w:tc>
        <w:tc>
          <w:tcPr>
            <w:tcW w:w="9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c>
          <w:tcPr>
            <w:tcW w:w="125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是否属于环境标志产品</w:t>
            </w:r>
          </w:p>
        </w:tc>
        <w:tc>
          <w:tcPr>
            <w:tcW w:w="1523"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□是    □否</w:t>
            </w:r>
          </w:p>
        </w:tc>
      </w:tr>
      <w:tr>
        <w:tblPrEx>
          <w:tblCellMar>
            <w:top w:w="0" w:type="dxa"/>
            <w:left w:w="108" w:type="dxa"/>
            <w:bottom w:w="0" w:type="dxa"/>
            <w:right w:w="108" w:type="dxa"/>
          </w:tblCellMar>
        </w:tblPrEx>
        <w:trPr>
          <w:trHeight w:val="642"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eastAsia="zh-CN" w:bidi="ar"/>
              </w:rPr>
              <w:t>是否属于消防认证产品</w:t>
            </w:r>
          </w:p>
        </w:tc>
        <w:tc>
          <w:tcPr>
            <w:tcW w:w="904"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Cs w:val="21"/>
                <w:lang w:bidi="ar"/>
              </w:rPr>
              <w:t>□是    □否</w:t>
            </w:r>
          </w:p>
        </w:tc>
        <w:tc>
          <w:tcPr>
            <w:tcW w:w="1259"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1"/>
                <w:szCs w:val="21"/>
                <w:lang w:val="en-US" w:eastAsia="zh-CN" w:bidi="ar"/>
              </w:rPr>
            </w:pPr>
          </w:p>
        </w:tc>
        <w:tc>
          <w:tcPr>
            <w:tcW w:w="1523"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1"/>
                <w:szCs w:val="21"/>
                <w:lang w:val="en-US" w:eastAsia="zh-CN" w:bidi="ar"/>
              </w:rPr>
            </w:pPr>
          </w:p>
        </w:tc>
      </w:tr>
      <w:tr>
        <w:tblPrEx>
          <w:tblCellMar>
            <w:top w:w="0" w:type="dxa"/>
            <w:left w:w="108" w:type="dxa"/>
            <w:bottom w:w="0" w:type="dxa"/>
            <w:right w:w="108" w:type="dxa"/>
          </w:tblCellMar>
        </w:tblPrEx>
        <w:trPr>
          <w:trHeight w:val="642"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生产依据的</w:t>
            </w:r>
            <w:r>
              <w:rPr>
                <w:rFonts w:hint="eastAsia" w:ascii="宋体" w:hAnsi="宋体" w:cs="宋体"/>
                <w:color w:val="000000"/>
                <w:kern w:val="0"/>
                <w:szCs w:val="21"/>
                <w:lang w:eastAsia="zh-CN" w:bidi="ar"/>
              </w:rPr>
              <w:t>相关</w:t>
            </w:r>
            <w:r>
              <w:rPr>
                <w:rFonts w:hint="eastAsia" w:ascii="宋体" w:hAnsi="宋体" w:cs="宋体"/>
                <w:color w:val="000000"/>
                <w:kern w:val="0"/>
                <w:szCs w:val="21"/>
                <w:lang w:bidi="ar"/>
              </w:rPr>
              <w:t>标准</w:t>
            </w:r>
          </w:p>
        </w:tc>
        <w:tc>
          <w:tcPr>
            <w:tcW w:w="3687"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kern w:val="0"/>
                <w:szCs w:val="21"/>
                <w:lang w:bidi="ar"/>
              </w:rPr>
            </w:pPr>
          </w:p>
        </w:tc>
      </w:tr>
      <w:tr>
        <w:trPr>
          <w:trHeight w:val="660" w:hRule="atLeast"/>
        </w:trPr>
        <w:tc>
          <w:tcPr>
            <w:tcW w:w="347"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p>
        </w:tc>
        <w:tc>
          <w:tcPr>
            <w:tcW w:w="965" w:type="pct"/>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供货价格（元/条）</w:t>
            </w:r>
          </w:p>
        </w:tc>
        <w:tc>
          <w:tcPr>
            <w:tcW w:w="3687" w:type="pct"/>
            <w:gridSpan w:val="3"/>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w:t>
            </w:r>
          </w:p>
        </w:tc>
      </w:tr>
      <w:tr>
        <w:tblPrEx>
          <w:tblCellMar>
            <w:top w:w="0" w:type="dxa"/>
            <w:left w:w="108" w:type="dxa"/>
            <w:bottom w:w="0" w:type="dxa"/>
            <w:right w:w="108" w:type="dxa"/>
          </w:tblCellMar>
        </w:tblPrEx>
        <w:trPr>
          <w:trHeight w:val="9058" w:hRule="atLeast"/>
        </w:trPr>
        <w:tc>
          <w:tcPr>
            <w:tcW w:w="347" w:type="pc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zCs w:val="21"/>
              </w:rPr>
            </w:pPr>
            <w:r>
              <w:rPr>
                <w:rFonts w:hint="eastAsia" w:ascii="宋体" w:hAnsi="宋体" w:cs="宋体"/>
                <w:color w:val="000000"/>
                <w:szCs w:val="21"/>
              </w:rPr>
              <w:t>技术参数</w:t>
            </w:r>
          </w:p>
        </w:tc>
        <w:tc>
          <w:tcPr>
            <w:tcW w:w="4652" w:type="pct"/>
            <w:gridSpan w:val="4"/>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cs="宋体"/>
                <w:color w:val="000000"/>
                <w:kern w:val="0"/>
                <w:szCs w:val="21"/>
                <w:lang w:bidi="ar"/>
              </w:rPr>
            </w:pPr>
          </w:p>
        </w:tc>
      </w:tr>
    </w:tbl>
    <w:p>
      <w:pPr>
        <w:widowControl/>
        <w:jc w:val="left"/>
      </w:pPr>
      <w:r>
        <w:br w:type="page"/>
      </w:r>
    </w:p>
    <w:p>
      <w:pPr>
        <w:pStyle w:val="6"/>
        <w:widowControl/>
        <w:shd w:val="clear" w:color="auto" w:fill="FFFFFF"/>
        <w:spacing w:before="0" w:beforeAutospacing="0" w:after="0" w:afterAutospacing="0" w:line="360" w:lineRule="auto"/>
        <w:jc w:val="center"/>
        <w:textAlignment w:val="baseline"/>
        <w:rPr>
          <w:rFonts w:hint="eastAsia" w:ascii="仿宋" w:hAnsi="仿宋" w:eastAsia="仿宋" w:cs="仿宋"/>
          <w:b/>
          <w:bCs/>
          <w:sz w:val="36"/>
          <w:szCs w:val="36"/>
          <w:lang w:eastAsia="zh-CN"/>
        </w:rPr>
      </w:pPr>
      <w:r>
        <w:rPr>
          <w:rFonts w:hint="eastAsia" w:ascii="仿宋" w:hAnsi="仿宋" w:eastAsia="仿宋" w:cs="仿宋"/>
          <w:b/>
          <w:bCs/>
          <w:sz w:val="36"/>
          <w:szCs w:val="36"/>
          <w:lang w:eastAsia="zh-CN"/>
        </w:rPr>
        <w:t>八</w:t>
      </w:r>
      <w:r>
        <w:rPr>
          <w:rFonts w:hint="eastAsia" w:ascii="仿宋" w:hAnsi="仿宋" w:eastAsia="仿宋" w:cs="仿宋"/>
          <w:b/>
          <w:bCs/>
          <w:sz w:val="36"/>
          <w:szCs w:val="36"/>
        </w:rPr>
        <w:t>、</w:t>
      </w:r>
      <w:r>
        <w:rPr>
          <w:rFonts w:hint="eastAsia" w:ascii="仿宋" w:hAnsi="仿宋" w:eastAsia="仿宋" w:cs="仿宋"/>
          <w:b/>
          <w:bCs/>
          <w:sz w:val="36"/>
          <w:szCs w:val="36"/>
          <w:lang w:eastAsia="zh-CN"/>
        </w:rPr>
        <w:t>设备远程传输数据信息</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562" w:firstLineChars="200"/>
        <w:jc w:val="both"/>
        <w:textAlignment w:val="baseline"/>
        <w:rPr>
          <w:rFonts w:hint="eastAsia" w:ascii="仿宋" w:hAnsi="仿宋" w:eastAsia="仿宋" w:cs="仿宋"/>
          <w:b/>
          <w:bCs/>
          <w:sz w:val="28"/>
          <w:szCs w:val="28"/>
          <w:lang w:eastAsia="zh-CN"/>
        </w:rPr>
      </w:pPr>
      <w:r>
        <w:rPr>
          <w:rFonts w:hint="eastAsia" w:ascii="仿宋" w:hAnsi="仿宋" w:eastAsia="仿宋" w:cs="仿宋"/>
          <w:b/>
          <w:bCs/>
          <w:sz w:val="28"/>
          <w:szCs w:val="28"/>
        </w:rPr>
        <w:t>注：</w:t>
      </w:r>
      <w:r>
        <w:rPr>
          <w:rFonts w:hint="eastAsia" w:ascii="仿宋" w:hAnsi="仿宋" w:eastAsia="仿宋" w:cs="仿宋"/>
          <w:b/>
          <w:bCs/>
          <w:sz w:val="28"/>
          <w:szCs w:val="28"/>
          <w:lang w:eastAsia="zh-CN"/>
        </w:rPr>
        <w:t>燃气泄漏报警器、燃气紧急切断阀可远程传输至各相关燃气经营企业智慧运行平台的相关数据信息，包括但不限于以下信息：</w:t>
      </w:r>
      <w:bookmarkStart w:id="0" w:name="_GoBack"/>
      <w:bookmarkEnd w:id="0"/>
    </w:p>
    <w:p>
      <w:pPr>
        <w:pStyle w:val="6"/>
        <w:widowControl/>
        <w:shd w:val="clear" w:color="auto" w:fill="FFFFFF"/>
        <w:spacing w:before="0" w:beforeAutospacing="0" w:after="0" w:afterAutospacing="0" w:line="360" w:lineRule="auto"/>
        <w:jc w:val="center"/>
        <w:textAlignment w:val="baseline"/>
        <w:rPr>
          <w:rFonts w:hint="eastAsia" w:ascii="仿宋" w:hAnsi="仿宋" w:eastAsia="仿宋" w:cs="仿宋"/>
          <w:b/>
          <w:bCs/>
          <w:sz w:val="28"/>
          <w:szCs w:val="28"/>
          <w:lang w:eastAsia="zh-CN"/>
        </w:rPr>
      </w:pPr>
    </w:p>
    <w:p>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40"/>
          <w:szCs w:val="40"/>
          <w:u w:val="none"/>
          <w:lang w:val="en-US" w:eastAsia="zh-CN" w:bidi="ar"/>
        </w:rPr>
        <w:t>设备信息表（参考格式）</w:t>
      </w:r>
    </w:p>
    <w:tbl>
      <w:tblPr>
        <w:tblStyle w:val="9"/>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96" w:type="dxa"/>
          <w:bottom w:w="45" w:type="dxa"/>
          <w:right w:w="96" w:type="dxa"/>
        </w:tblCellMar>
      </w:tblPr>
      <w:tblGrid>
        <w:gridCol w:w="2051"/>
        <w:gridCol w:w="2775"/>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363" w:hRule="exact"/>
          <w:jc w:val="center"/>
        </w:trPr>
        <w:tc>
          <w:tcPr>
            <w:tcW w:w="2051"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b/>
                <w:bCs/>
                <w:i w:val="0"/>
                <w:iCs w:val="0"/>
                <w:color w:val="0C0C0C"/>
                <w:sz w:val="24"/>
                <w:szCs w:val="24"/>
                <w:u w:val="none"/>
                <w:lang w:val="en-US" w:eastAsia="zh-CN"/>
              </w:rPr>
            </w:pPr>
            <w:r>
              <w:rPr>
                <w:rFonts w:hint="eastAsia" w:ascii="宋体" w:hAnsi="宋体" w:eastAsia="宋体" w:cs="宋体"/>
                <w:b/>
                <w:bCs/>
                <w:i w:val="0"/>
                <w:iCs w:val="0"/>
                <w:color w:val="0C0C0C"/>
                <w:sz w:val="24"/>
                <w:szCs w:val="24"/>
                <w:u w:val="none"/>
                <w:lang w:val="en-US" w:eastAsia="zh-CN"/>
              </w:rPr>
              <w:t>分类</w:t>
            </w: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b/>
                <w:bCs/>
                <w:i w:val="0"/>
                <w:iCs w:val="0"/>
                <w:color w:val="0C0C0C"/>
                <w:sz w:val="24"/>
                <w:szCs w:val="24"/>
                <w:u w:val="none"/>
                <w:lang w:val="en-US" w:eastAsia="zh-CN"/>
              </w:rPr>
            </w:pPr>
            <w:r>
              <w:rPr>
                <w:rFonts w:hint="eastAsia" w:ascii="宋体" w:hAnsi="宋体" w:eastAsia="宋体" w:cs="宋体"/>
                <w:b/>
                <w:bCs/>
                <w:i w:val="0"/>
                <w:iCs w:val="0"/>
                <w:color w:val="0C0C0C"/>
                <w:sz w:val="24"/>
                <w:szCs w:val="24"/>
                <w:u w:val="none"/>
                <w:lang w:val="en-US" w:eastAsia="zh-CN"/>
              </w:rPr>
              <w:t>字段信息</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b/>
                <w:bCs/>
                <w:i w:val="0"/>
                <w:iCs w:val="0"/>
                <w:color w:val="0C0C0C"/>
                <w:sz w:val="24"/>
                <w:szCs w:val="24"/>
                <w:u w:val="none"/>
                <w:lang w:val="en-US" w:eastAsia="zh-CN"/>
              </w:rPr>
            </w:pPr>
            <w:r>
              <w:rPr>
                <w:rFonts w:hint="eastAsia" w:ascii="宋体" w:hAnsi="宋体" w:eastAsia="宋体" w:cs="宋体"/>
                <w:b/>
                <w:bCs/>
                <w:i w:val="0"/>
                <w:iCs w:val="0"/>
                <w:color w:val="0C0C0C"/>
                <w:sz w:val="24"/>
                <w:szCs w:val="24"/>
                <w:u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exact"/>
          <w:jc w:val="center"/>
        </w:trPr>
        <w:tc>
          <w:tcPr>
            <w:tcW w:w="2051" w:type="dxa"/>
            <w:vMerge w:val="restart"/>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设备信息</w:t>
            </w: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设备SN</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default"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物理设备序列号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363"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default"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highlight w:val="none"/>
                <w:u w:val="none"/>
                <w:lang w:val="en-US" w:eastAsia="zh-CN"/>
              </w:rPr>
              <w:t>设备型号</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default" w:ascii="宋体" w:hAnsi="宋体" w:eastAsia="宋体" w:cs="宋体"/>
                <w:i w:val="0"/>
                <w:iCs w:val="0"/>
                <w:color w:val="0C0C0C"/>
                <w:sz w:val="24"/>
                <w:szCs w:val="24"/>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设备品牌</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363"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设备类型</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default"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报警器/切断阀/其它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7"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设备监测状态</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正常/故障/断电/断网/燃气泄漏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363"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切断阀状态</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default"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开启/关闭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exact"/>
          <w:jc w:val="center"/>
        </w:trPr>
        <w:tc>
          <w:tcPr>
            <w:tcW w:w="2051" w:type="dxa"/>
            <w:vMerge w:val="continue"/>
            <w:tcBorders>
              <w:tl2br w:val="nil"/>
              <w:tr2bl w:val="nil"/>
            </w:tcBorders>
            <w:noWrap w:val="0"/>
            <w:vAlign w:val="center"/>
          </w:tcPr>
          <w:p>
            <w:pPr>
              <w:keepNext w:val="0"/>
              <w:keepLines w:val="0"/>
              <w:widowControl/>
              <w:suppressLineNumbers w:val="0"/>
              <w:snapToGrid w:val="0"/>
              <w:ind w:left="0" w:leftChars="0" w:right="0" w:rightChars="0" w:firstLine="0" w:firstLineChars="0"/>
              <w:jc w:val="center"/>
              <w:textAlignment w:val="top"/>
              <w:rPr>
                <w:rFonts w:hint="eastAsia" w:ascii="宋体" w:hAnsi="宋体" w:eastAsia="宋体" w:cs="宋体"/>
                <w:i w:val="0"/>
                <w:iCs w:val="0"/>
                <w:color w:val="0C0C0C"/>
                <w:sz w:val="24"/>
                <w:szCs w:val="24"/>
                <w:u w:val="none"/>
                <w:lang w:val="en-US" w:eastAsia="zh-CN"/>
              </w:rPr>
            </w:pPr>
          </w:p>
        </w:tc>
        <w:tc>
          <w:tcPr>
            <w:tcW w:w="2775"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设备运行状态</w:t>
            </w:r>
          </w:p>
        </w:tc>
        <w:tc>
          <w:tcPr>
            <w:tcW w:w="4106" w:type="dxa"/>
            <w:tcBorders>
              <w:tl2br w:val="nil"/>
              <w:tr2bl w:val="nil"/>
            </w:tcBorders>
            <w:noWrap w:val="0"/>
            <w:vAlign w:val="center"/>
          </w:tcPr>
          <w:p>
            <w:pPr>
              <w:keepNext w:val="0"/>
              <w:keepLines w:val="0"/>
              <w:widowControl/>
              <w:suppressLineNumbers w:val="0"/>
              <w:snapToGrid w:val="0"/>
              <w:ind w:left="0" w:leftChars="0" w:right="0" w:rightChars="0" w:firstLine="0" w:firstLineChars="0"/>
              <w:jc w:val="left"/>
              <w:textAlignment w:val="top"/>
              <w:rPr>
                <w:rFonts w:hint="eastAsia" w:ascii="宋体" w:hAnsi="宋体" w:eastAsia="宋体" w:cs="宋体"/>
                <w:i w:val="0"/>
                <w:iCs w:val="0"/>
                <w:color w:val="0C0C0C"/>
                <w:sz w:val="24"/>
                <w:szCs w:val="24"/>
                <w:u w:val="none"/>
                <w:lang w:val="en-US" w:eastAsia="zh-CN"/>
              </w:rPr>
            </w:pPr>
            <w:r>
              <w:rPr>
                <w:rFonts w:hint="eastAsia" w:ascii="宋体" w:hAnsi="宋体" w:eastAsia="宋体" w:cs="宋体"/>
                <w:i w:val="0"/>
                <w:iCs w:val="0"/>
                <w:color w:val="0C0C0C"/>
                <w:sz w:val="24"/>
                <w:szCs w:val="24"/>
                <w:u w:val="none"/>
                <w:lang w:val="en-US" w:eastAsia="zh-CN"/>
              </w:rPr>
              <w:t>正常/异常/未激活</w:t>
            </w:r>
          </w:p>
        </w:tc>
      </w:tr>
    </w:tbl>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7BB"/>
    <w:rsid w:val="000277BB"/>
    <w:rsid w:val="005D0116"/>
    <w:rsid w:val="005F0174"/>
    <w:rsid w:val="00947BF8"/>
    <w:rsid w:val="2C761140"/>
    <w:rsid w:val="5F7E4E24"/>
    <w:rsid w:val="761F811C"/>
    <w:rsid w:val="76BEE717"/>
    <w:rsid w:val="77617C35"/>
    <w:rsid w:val="7FC9C484"/>
    <w:rsid w:val="BEBD85AD"/>
    <w:rsid w:val="EFFE44DF"/>
    <w:rsid w:val="EFFF0390"/>
    <w:rsid w:val="FFD5219A"/>
    <w:rsid w:val="FFEFF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3">
    <w:name w:val="Body Text Indent"/>
    <w:qFormat/>
    <w:uiPriority w:val="0"/>
    <w:pPr>
      <w:widowControl w:val="0"/>
      <w:spacing w:after="120"/>
      <w:ind w:left="420" w:leftChars="200"/>
      <w:jc w:val="both"/>
    </w:pPr>
    <w:rPr>
      <w:rFonts w:ascii="Calibri" w:hAnsi="Calibri" w:eastAsia="宋体" w:cs="Times New Roman"/>
      <w:kern w:val="2"/>
      <w:sz w:val="21"/>
      <w:szCs w:val="24"/>
      <w:lang w:val="en-US" w:eastAsia="zh-CN" w:bidi="ar-SA"/>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tabs>
        <w:tab w:val="center" w:pos="4153"/>
        <w:tab w:val="right" w:pos="8306"/>
      </w:tabs>
      <w:snapToGrid w:val="0"/>
      <w:jc w:val="center"/>
    </w:pPr>
    <w:rPr>
      <w:sz w:val="18"/>
      <w:szCs w:val="18"/>
    </w:rPr>
  </w:style>
  <w:style w:type="paragraph" w:styleId="6">
    <w:name w:val="Normal (Web)"/>
    <w:qFormat/>
    <w:uiPriority w:val="0"/>
    <w:pPr>
      <w:widowControl w:val="0"/>
      <w:spacing w:before="100" w:beforeAutospacing="1" w:after="100" w:afterAutospacing="1"/>
    </w:pPr>
    <w:rPr>
      <w:rFonts w:ascii="Calibri" w:hAnsi="Calibri" w:eastAsia="宋体" w:cs="Times New Roman"/>
      <w:sz w:val="24"/>
      <w:szCs w:val="24"/>
      <w:lang w:val="en-US" w:eastAsia="zh-CN" w:bidi="ar-SA"/>
    </w:rPr>
  </w:style>
  <w:style w:type="paragraph" w:styleId="7">
    <w:name w:val="Body Text First Indent"/>
    <w:next w:val="8"/>
    <w:unhideWhenUsed/>
    <w:qFormat/>
    <w:uiPriority w:val="99"/>
    <w:pPr>
      <w:widowControl w:val="0"/>
      <w:spacing w:line="572" w:lineRule="exact"/>
      <w:ind w:firstLine="880" w:firstLineChars="200"/>
    </w:pPr>
    <w:rPr>
      <w:rFonts w:ascii="Times New Roman" w:hAnsi="Times New Roman" w:eastAsia="宋体" w:cs="Times New Roman"/>
      <w:kern w:val="2"/>
      <w:sz w:val="21"/>
      <w:szCs w:val="24"/>
      <w:lang w:val="en-US" w:eastAsia="zh-CN" w:bidi="ar-SA"/>
    </w:rPr>
  </w:style>
  <w:style w:type="paragraph" w:styleId="8">
    <w:name w:val="Body Text First Indent 2"/>
    <w:qFormat/>
    <w:uiPriority w:val="0"/>
    <w:pPr>
      <w:widowControl w:val="0"/>
      <w:spacing w:after="120"/>
      <w:ind w:left="420" w:leftChars="200" w:firstLine="420" w:firstLineChars="200"/>
      <w:jc w:val="both"/>
    </w:pPr>
    <w:rPr>
      <w:rFonts w:ascii="Calibri" w:hAnsi="Calibri" w:eastAsia="宋体" w:cs="Times New Roman"/>
      <w:kern w:val="2"/>
      <w:sz w:val="21"/>
      <w:szCs w:val="24"/>
      <w:lang w:val="en-US" w:eastAsia="zh-CN" w:bidi="ar-SA"/>
    </w:rPr>
  </w:style>
  <w:style w:type="character" w:styleId="11">
    <w:name w:val="Strong"/>
    <w:qFormat/>
    <w:uiPriority w:val="0"/>
    <w:rPr>
      <w:b/>
    </w:rPr>
  </w:style>
  <w:style w:type="character" w:customStyle="1" w:styleId="12">
    <w:name w:val="页眉 字符"/>
    <w:basedOn w:val="10"/>
    <w:link w:val="5"/>
    <w:qFormat/>
    <w:uiPriority w:val="0"/>
    <w:rPr>
      <w:rFonts w:ascii="Calibri" w:hAnsi="Calibri" w:eastAsia="宋体" w:cs="Times New Roman"/>
      <w:kern w:val="2"/>
      <w:sz w:val="18"/>
      <w:szCs w:val="18"/>
    </w:rPr>
  </w:style>
  <w:style w:type="character" w:customStyle="1" w:styleId="13">
    <w:name w:val="页脚 字符"/>
    <w:basedOn w:val="10"/>
    <w:link w:val="4"/>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275</Words>
  <Characters>1574</Characters>
  <Lines>13</Lines>
  <Paragraphs>3</Paragraphs>
  <TotalTime>294</TotalTime>
  <ScaleCrop>false</ScaleCrop>
  <LinksUpToDate>false</LinksUpToDate>
  <CharactersWithSpaces>1846</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2026-04-14T20:38:00Z</dcterms:created>
  <dc:creator>奇诺比奥队长</dc:creator>
  <cp:lastModifiedBy>林真</cp:lastModifiedBy>
  <cp:lastPrinted>2026-04-15T23:53:00Z</cp:lastPrinted>
  <dcterms:modified xsi:type="dcterms:W3CDTF">2026-04-17T08:25:15Z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KSOTemplateDocerSaveRecord">
    <vt:lpwstr>eyJoZGlkIjoiOWYxMGQ3NzVlMDU3MTJjOWM2MmQwNzVmNWQ5ZGYyZmUiLCJ1c2VySWQiOiIxMTQyODg3Njc2In0=</vt:lpwstr>
  </property>
  <property fmtid="{D5CDD505-2E9C-101B-9397-08002B2CF9AE}" pid="4" name="ICV">
    <vt:lpwstr>1E080DB4AD78454B82021CD09444E18F_12</vt:lpwstr>
  </property>
</Properties>
</file>